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5517"/>
        <w:gridCol w:w="2561"/>
      </w:tblGrid>
      <w:tr w:rsidR="00F1208C" w:rsidRPr="00F1208C" w:rsidTr="0080299D">
        <w:trPr>
          <w:trHeight w:val="1408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47750" cy="9239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keepNext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de-DE"/>
              </w:rPr>
              <w:t>ERCIYES UNİVERSİTESİ</w:t>
            </w:r>
          </w:p>
          <w:p w:rsidR="00F1208C" w:rsidRPr="00F1208C" w:rsidRDefault="00F1208C" w:rsidP="00F1208C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de-DE"/>
              </w:rPr>
              <w:t>EĞİTİM FAKÜLTESİ</w:t>
            </w:r>
          </w:p>
          <w:p w:rsidR="00F1208C" w:rsidRPr="00F1208C" w:rsidRDefault="00F1208C" w:rsidP="00F1208C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219075</wp:posOffset>
                  </wp:positionH>
                  <wp:positionV relativeFrom="line">
                    <wp:posOffset>38100</wp:posOffset>
                  </wp:positionV>
                  <wp:extent cx="952500" cy="895350"/>
                  <wp:effectExtent l="0" t="0" r="0" b="0"/>
                  <wp:wrapNone/>
                  <wp:docPr id="2" name="Resim 2" descr="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208C" w:rsidRPr="00F1208C" w:rsidTr="0080299D">
        <w:trPr>
          <w:cantSplit/>
          <w:jc w:val="center"/>
        </w:trPr>
        <w:tc>
          <w:tcPr>
            <w:tcW w:w="10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 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I. GENEL BİLGİLER</w:t>
            </w:r>
          </w:p>
        </w:tc>
      </w:tr>
      <w:tr w:rsidR="00F1208C" w:rsidRPr="00F1208C" w:rsidTr="0080299D">
        <w:trPr>
          <w:cantSplit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Dersin Kodu ve Adı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İÖP4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03 Yabancı Dil-III (Almanca)</w:t>
            </w:r>
          </w:p>
        </w:tc>
        <w:tc>
          <w:tcPr>
            <w:tcW w:w="2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Yerel Kredisi:   2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 xml:space="preserve">ECTS Kredisi:    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Ön ders: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 </w:t>
            </w: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      Yok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Dil: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 </w:t>
            </w: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           Almanca</w:t>
            </w:r>
          </w:p>
        </w:tc>
      </w:tr>
      <w:tr w:rsidR="00F1208C" w:rsidRPr="00F1208C" w:rsidTr="0080299D">
        <w:trPr>
          <w:cantSplit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Yılı ve Dönemi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4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. Yıl, GÜZ</w:t>
            </w:r>
          </w:p>
        </w:tc>
        <w:tc>
          <w:tcPr>
            <w:tcW w:w="25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08C" w:rsidRPr="00F1208C" w:rsidRDefault="00F1208C" w:rsidP="00F120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1208C" w:rsidRPr="00F1208C" w:rsidTr="0080299D">
        <w:trPr>
          <w:cantSplit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Bölüm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Yabancı Diller Eğitimi Bölümü</w:t>
            </w:r>
          </w:p>
        </w:tc>
        <w:tc>
          <w:tcPr>
            <w:tcW w:w="25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08C" w:rsidRPr="00F1208C" w:rsidRDefault="00F1208C" w:rsidP="00F120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1208C" w:rsidRPr="00F1208C" w:rsidTr="0080299D">
        <w:trPr>
          <w:cantSplit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Öğretim Elemanı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Prof. Dr. Hüseyin Arak</w:t>
            </w:r>
          </w:p>
        </w:tc>
        <w:tc>
          <w:tcPr>
            <w:tcW w:w="25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08C" w:rsidRPr="00F1208C" w:rsidRDefault="00F1208C" w:rsidP="00F120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1208C" w:rsidRPr="00F1208C" w:rsidTr="0080299D">
        <w:trPr>
          <w:jc w:val="center"/>
        </w:trPr>
        <w:tc>
          <w:tcPr>
            <w:tcW w:w="10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 xml:space="preserve"> İletişim: 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Erciyes Üniversitesi Eğitim Fakültesi, 38039, Kayseri,  TÜRKİYE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Tel: + 90 352 4374901/ 37370   </w:t>
            </w:r>
            <w:proofErr w:type="spellStart"/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Fax</w:t>
            </w:r>
            <w:proofErr w:type="spellEnd"/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: 00 90 352 437 88 34     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e</w:t>
            </w:r>
            <w:proofErr w:type="gramEnd"/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-posta: </w:t>
            </w:r>
            <w:hyperlink r:id="rId6" w:history="1">
              <w:r w:rsidRPr="00F1208C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val="tr-TR" w:eastAsia="de-DE"/>
                </w:rPr>
                <w:t>arak@erciyes.edu.tr</w:t>
              </w:r>
            </w:hyperlink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                         </w:t>
            </w:r>
          </w:p>
        </w:tc>
      </w:tr>
      <w:tr w:rsidR="00F1208C" w:rsidRPr="00F1208C" w:rsidTr="0080299D">
        <w:trPr>
          <w:jc w:val="center"/>
        </w:trPr>
        <w:tc>
          <w:tcPr>
            <w:tcW w:w="10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 </w:t>
            </w:r>
          </w:p>
        </w:tc>
      </w:tr>
      <w:tr w:rsidR="00F1208C" w:rsidRPr="00F1208C" w:rsidTr="0080299D">
        <w:trPr>
          <w:jc w:val="center"/>
        </w:trPr>
        <w:tc>
          <w:tcPr>
            <w:tcW w:w="10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II. DERS BİLGİLERİ</w:t>
            </w:r>
          </w:p>
        </w:tc>
      </w:tr>
      <w:tr w:rsidR="00F1208C" w:rsidRPr="00F1208C" w:rsidTr="0080299D">
        <w:trPr>
          <w:jc w:val="center"/>
        </w:trPr>
        <w:tc>
          <w:tcPr>
            <w:tcW w:w="10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DERS TİPİ ve DÜZEYİ:  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 Zorunlu:  </w:t>
            </w:r>
            <w:r w:rsidRPr="00F1208C">
              <w:rPr>
                <w:rFonts w:ascii="Symbol" w:eastAsia="Times New Roman" w:hAnsi="Symbol" w:cs="Times New Roman"/>
                <w:sz w:val="16"/>
                <w:szCs w:val="16"/>
                <w:lang w:val="en-US" w:eastAsia="de-DE"/>
              </w:rPr>
              <w:t>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              Seçmeli:  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                                      </w:t>
            </w:r>
            <w:proofErr w:type="gramStart"/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Temel  :                İlişkili</w:t>
            </w:r>
            <w:proofErr w:type="gramEnd"/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   :   </w:t>
            </w:r>
            <w:r w:rsidRPr="00F1208C">
              <w:rPr>
                <w:rFonts w:ascii="Symbol" w:eastAsia="Times New Roman" w:hAnsi="Symbol" w:cs="Times New Roman"/>
                <w:sz w:val="16"/>
                <w:szCs w:val="16"/>
                <w:lang w:val="en-US" w:eastAsia="de-DE"/>
              </w:rPr>
              <w:t>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            Az ilişkili :      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                                      </w:t>
            </w:r>
            <w:proofErr w:type="gramStart"/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Basit    :                Orta</w:t>
            </w:r>
            <w:proofErr w:type="gramEnd"/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     :  </w:t>
            </w:r>
            <w:r w:rsidRPr="00F1208C">
              <w:rPr>
                <w:rFonts w:ascii="Symbol" w:eastAsia="Times New Roman" w:hAnsi="Symbol" w:cs="Times New Roman"/>
                <w:sz w:val="16"/>
                <w:szCs w:val="16"/>
                <w:lang w:val="en-US" w:eastAsia="de-DE"/>
              </w:rPr>
              <w:t>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             İleri        :                  Uzmanlaşma: </w:t>
            </w:r>
          </w:p>
        </w:tc>
      </w:tr>
      <w:tr w:rsidR="00F1208C" w:rsidRPr="00F1208C" w:rsidTr="0080299D">
        <w:trPr>
          <w:jc w:val="center"/>
        </w:trPr>
        <w:tc>
          <w:tcPr>
            <w:tcW w:w="10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C0D" w:rsidRDefault="00F1208C" w:rsidP="00F1208C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ÖĞRENME BEKLENTİLERİ:</w:t>
            </w:r>
          </w:p>
          <w:p w:rsidR="00834C0D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834C0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Hören</w:t>
            </w:r>
            <w:proofErr w:type="spellEnd"/>
            <w:r w:rsidRPr="00834C0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 xml:space="preserve">: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Ich kann einzelne Sätze und häufig gebrauchte Wörter verstehen, wenn es z.B. um einfache Informationen zur Person, zu Familie, Einkaufen, Arbeit,</w:t>
            </w:r>
          </w:p>
          <w:p w:rsidR="00834C0D" w:rsidRPr="00834C0D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F1208C" w:rsidRPr="00834C0D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</w:pPr>
            <w:r w:rsidRPr="00834C0D">
              <w:rPr>
                <w:rFonts w:ascii="Verdana" w:hAnsi="Verdana" w:cs="Times New Roman"/>
                <w:sz w:val="16"/>
                <w:szCs w:val="16"/>
              </w:rPr>
              <w:t>näherer Umgebung geht. Ich verstehe das Wesentliche von kurzen, klaren und einfachen Durchsagen.</w:t>
            </w:r>
            <w:r w:rsidR="00F1208C"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 xml:space="preserve"> </w:t>
            </w:r>
          </w:p>
          <w:p w:rsidR="00834C0D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834C0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Lesen</w:t>
            </w:r>
            <w:proofErr w:type="spellEnd"/>
            <w:r w:rsidRPr="00834C0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 xml:space="preserve">: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Ich kann ganz kurze, einfache</w:t>
            </w:r>
            <w:r w:rsidR="0080299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Texte lesen. Ich kann in einfachen Alltagstexten (z. B. Anzeigen, Prospekten, Speisekarten oder Fahrplänen) konkrete, vorhersehbare Informationen auffinden und ich kann kurze einfache persönliche Briefe verstehen.</w:t>
            </w:r>
          </w:p>
          <w:p w:rsidR="00834C0D" w:rsidRPr="00834C0D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834C0D" w:rsidRPr="00834C0D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834C0D">
              <w:rPr>
                <w:rFonts w:ascii="Verdana" w:hAnsi="Verdana" w:cs="Times New Roman"/>
                <w:b/>
                <w:sz w:val="16"/>
                <w:szCs w:val="16"/>
              </w:rPr>
              <w:t>Sprechen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 xml:space="preserve">: Ich kann mich in einfachen, </w:t>
            </w:r>
            <w:proofErr w:type="spellStart"/>
            <w:r w:rsidRPr="00834C0D">
              <w:rPr>
                <w:rFonts w:ascii="Verdana" w:hAnsi="Verdana" w:cs="Times New Roman"/>
                <w:sz w:val="16"/>
                <w:szCs w:val="16"/>
              </w:rPr>
              <w:t>routinemässigen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Situationen verständigen,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in denen es um einen</w:t>
            </w:r>
          </w:p>
          <w:p w:rsidR="00834C0D" w:rsidRPr="00834C0D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834C0D">
              <w:rPr>
                <w:rFonts w:ascii="Verdana" w:hAnsi="Verdana" w:cs="Times New Roman"/>
                <w:sz w:val="16"/>
                <w:szCs w:val="16"/>
              </w:rPr>
              <w:t>unkomplizierten und direkten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Austausch von Informationen und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um vertraute Themen und</w:t>
            </w:r>
          </w:p>
          <w:p w:rsidR="00834C0D" w:rsidRPr="00834C0D" w:rsidRDefault="0080299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Tätigkeiten</w:t>
            </w:r>
            <w:r w:rsidR="00834C0D" w:rsidRPr="00834C0D">
              <w:rPr>
                <w:rFonts w:ascii="Verdana" w:hAnsi="Verdana" w:cs="Times New Roman"/>
                <w:sz w:val="16"/>
                <w:szCs w:val="16"/>
              </w:rPr>
              <w:t>geht</w:t>
            </w:r>
            <w:proofErr w:type="spellEnd"/>
            <w:r w:rsidR="00834C0D" w:rsidRPr="00834C0D">
              <w:rPr>
                <w:rFonts w:ascii="Verdana" w:hAnsi="Verdana" w:cs="Times New Roman"/>
                <w:sz w:val="16"/>
                <w:szCs w:val="16"/>
              </w:rPr>
              <w:t>. Ich kann ein</w:t>
            </w:r>
            <w:r w:rsidR="00834C0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834C0D" w:rsidRPr="00834C0D">
              <w:rPr>
                <w:rFonts w:ascii="Verdana" w:hAnsi="Verdana" w:cs="Times New Roman"/>
                <w:sz w:val="16"/>
                <w:szCs w:val="16"/>
              </w:rPr>
              <w:t>sehr kurzes Kontaktgespräch</w:t>
            </w:r>
            <w:r w:rsidR="00834C0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834C0D" w:rsidRPr="00834C0D">
              <w:rPr>
                <w:rFonts w:ascii="Verdana" w:hAnsi="Verdana" w:cs="Times New Roman"/>
                <w:sz w:val="16"/>
                <w:szCs w:val="16"/>
              </w:rPr>
              <w:t>führen, verstehe aber kaum genug,</w:t>
            </w:r>
          </w:p>
          <w:p w:rsidR="00834C0D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834C0D">
              <w:rPr>
                <w:rFonts w:ascii="Verdana" w:hAnsi="Verdana" w:cs="Times New Roman"/>
                <w:sz w:val="16"/>
                <w:szCs w:val="16"/>
              </w:rPr>
              <w:t>um selbst das Gespräch in Gang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zu halten.</w:t>
            </w:r>
          </w:p>
          <w:p w:rsidR="00834C0D" w:rsidRPr="00834C0D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834C0D" w:rsidRPr="00F1208C" w:rsidRDefault="00834C0D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34C0D">
              <w:rPr>
                <w:rFonts w:ascii="Verdana" w:hAnsi="Verdana" w:cs="Times New Roman"/>
                <w:b/>
                <w:sz w:val="16"/>
                <w:szCs w:val="16"/>
              </w:rPr>
              <w:t>Schreiben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: Ich kann eine kurze, einfache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Notiz oder Mitteilung und einen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ganz einfachen persönlichen Brief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>schreiben, z. B. um mich für etwas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34C0D">
              <w:rPr>
                <w:rFonts w:ascii="Verdana" w:hAnsi="Verdana" w:cs="Times New Roman"/>
                <w:sz w:val="16"/>
                <w:szCs w:val="16"/>
              </w:rPr>
              <w:t xml:space="preserve">zu bedanken. </w:t>
            </w:r>
          </w:p>
          <w:p w:rsidR="00F1208C" w:rsidRPr="00F1208C" w:rsidRDefault="00F1208C" w:rsidP="0083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1208C" w:rsidRPr="00F1208C" w:rsidTr="0080299D">
        <w:trPr>
          <w:jc w:val="center"/>
        </w:trPr>
        <w:tc>
          <w:tcPr>
            <w:tcW w:w="10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ÖĞRENME VE ÖĞRETME METODU: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Konferans, ilgili metin okuma, öğrenci merkezli özerk çalışma.</w:t>
            </w:r>
          </w:p>
        </w:tc>
      </w:tr>
      <w:tr w:rsidR="00F1208C" w:rsidRPr="00F1208C" w:rsidTr="0080299D">
        <w:trPr>
          <w:jc w:val="center"/>
        </w:trPr>
        <w:tc>
          <w:tcPr>
            <w:tcW w:w="10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tr-TR" w:eastAsia="de-DE"/>
              </w:rPr>
              <w:t> </w:t>
            </w:r>
          </w:p>
        </w:tc>
      </w:tr>
    </w:tbl>
    <w:p w:rsidR="00F1208C" w:rsidRPr="00F1208C" w:rsidRDefault="00F1208C" w:rsidP="00F1208C">
      <w:pPr>
        <w:spacing w:after="0" w:line="276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06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2"/>
      </w:tblGrid>
      <w:tr w:rsidR="00F1208C" w:rsidRPr="00F1208C" w:rsidTr="00F1208C">
        <w:trPr>
          <w:trHeight w:val="1051"/>
          <w:jc w:val="center"/>
        </w:trPr>
        <w:tc>
          <w:tcPr>
            <w:tcW w:w="10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 xml:space="preserve">DEĞERLENDİRME: 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Online sınavlar.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ind w:left="162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t>DEĞERLENDİRME ŞEKLİ: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5545"/>
              <w:gridCol w:w="720"/>
            </w:tblGrid>
            <w:tr w:rsidR="00F1208C" w:rsidRPr="00F1208C" w:rsidTr="00F1208C">
              <w:tc>
                <w:tcPr>
                  <w:tcW w:w="1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val="tr-TR" w:eastAsia="de-DE"/>
                    </w:rPr>
                    <w:t>Vize</w:t>
                  </w:r>
                </w:p>
              </w:tc>
              <w:tc>
                <w:tcPr>
                  <w:tcW w:w="55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20 dakika </w:t>
                  </w:r>
                  <w:proofErr w:type="gram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online</w:t>
                  </w:r>
                  <w:proofErr w:type="gram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 sınav 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40%</w:t>
                  </w:r>
                </w:p>
              </w:tc>
            </w:tr>
            <w:tr w:rsidR="00F1208C" w:rsidRPr="00F1208C" w:rsidTr="00F1208C"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val="tr-TR" w:eastAsia="de-DE"/>
                    </w:rPr>
                    <w:t>Final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20 dakika </w:t>
                  </w:r>
                  <w:proofErr w:type="gram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online</w:t>
                  </w:r>
                  <w:proofErr w:type="gram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 sınav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60%</w:t>
                  </w:r>
                </w:p>
              </w:tc>
            </w:tr>
          </w:tbl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1208C" w:rsidRPr="00F1208C" w:rsidTr="00F1208C">
        <w:trPr>
          <w:jc w:val="center"/>
        </w:trPr>
        <w:tc>
          <w:tcPr>
            <w:tcW w:w="10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val="tr-TR" w:eastAsia="de-DE"/>
              </w:rPr>
              <w:t>DERSE KATILIM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: 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lastRenderedPageBreak/>
              <w:t xml:space="preserve">Öğrencilerin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on</w:t>
            </w: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line</w:t>
            </w:r>
            <w:proofErr w:type="gramEnd"/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 xml:space="preserve"> yapılacak olan derslere sürekli katılmaları gerekmektedir, çünkü dersler birbirine bağlantılı olduğu için arada kaçırılan konuları sonradan tek başına telafi etmek güçtür. Derslere ne kadar katılır iseniz, o kadar başarılı olursunuz. Başarı düzeyinizi arttırmak için gerekli kaynak kitapların listesi aşağıda verilmiştir. Verilen kaynakları ciddi bir şekilde değerlendirerek çalışmalarınızı programlamak kendi lehinize olacaktır. 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208C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Değerli</w:t>
            </w:r>
            <w:proofErr w:type="spellEnd"/>
            <w:r w:rsidRPr="00F1208C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208C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öğrencilerim</w:t>
            </w:r>
            <w:proofErr w:type="spellEnd"/>
            <w:r w:rsidRPr="00F1208C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 xml:space="preserve"> </w:t>
            </w:r>
            <w:hyperlink r:id="rId7" w:history="1">
              <w:r w:rsidRPr="00F1208C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val="tr-TR" w:eastAsia="de-DE"/>
                </w:rPr>
                <w:t xml:space="preserve">http://www.almancaogreniyorum.com/A1-DeutschKursONLINE/A1Anasayfa.html </w:t>
              </w:r>
            </w:hyperlink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başlıklı link üzerinden kitabın online halini dersler süresince takip edip kullanabilirsiniz, derslerin bitiminde online materyal WEB sayfasından kaldırılacaktır.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 </w:t>
            </w:r>
            <w:r w:rsidRPr="00F120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tr-TR" w:eastAsia="de-DE"/>
              </w:rPr>
              <w:t>**</w:t>
            </w:r>
            <w:proofErr w:type="spellStart"/>
            <w:r w:rsidRPr="00F120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tr-TR" w:eastAsia="de-DE"/>
              </w:rPr>
              <w:t>Zoom</w:t>
            </w:r>
            <w:proofErr w:type="spellEnd"/>
            <w:r w:rsidRPr="00F120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tr-TR" w:eastAsia="de-DE"/>
              </w:rPr>
              <w:t xml:space="preserve"> programı üzerinden yapılacak olan derslere zamanında giriş yapmaya dikkat edilmelidir!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sz w:val="16"/>
                <w:szCs w:val="16"/>
                <w:lang w:val="tr-TR" w:eastAsia="de-DE"/>
              </w:rPr>
              <w:t> </w:t>
            </w:r>
          </w:p>
        </w:tc>
      </w:tr>
      <w:tr w:rsidR="00F1208C" w:rsidRPr="00F1208C" w:rsidTr="00F1208C">
        <w:trPr>
          <w:jc w:val="center"/>
        </w:trPr>
        <w:tc>
          <w:tcPr>
            <w:tcW w:w="10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lastRenderedPageBreak/>
              <w:t>DERS İÇERİĞİ  (ÇALIŞMA PROGRAMI) </w:t>
            </w:r>
          </w:p>
          <w:tbl>
            <w:tblPr>
              <w:tblpPr w:leftFromText="141" w:rightFromText="141" w:vertAnchor="text"/>
              <w:tblW w:w="10196" w:type="dxa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5575"/>
              <w:gridCol w:w="1561"/>
              <w:gridCol w:w="1275"/>
            </w:tblGrid>
            <w:tr w:rsidR="00F1208C" w:rsidRPr="00F1208C" w:rsidTr="00F1208C">
              <w:trPr>
                <w:trHeight w:val="438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208C" w:rsidRPr="00F1208C" w:rsidRDefault="00F1208C" w:rsidP="00F1208C">
                  <w:pPr>
                    <w:keepNext/>
                    <w:spacing w:before="240" w:after="60" w:line="276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2"/>
                      <w:szCs w:val="32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Arial"/>
                      <w:b/>
                      <w:bCs/>
                      <w:kern w:val="36"/>
                      <w:sz w:val="16"/>
                      <w:szCs w:val="16"/>
                      <w:lang w:val="tr-TR" w:eastAsia="de-DE"/>
                    </w:rPr>
                    <w:t>TARİH</w:t>
                  </w:r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 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208C" w:rsidRPr="00F1208C" w:rsidRDefault="00F1208C" w:rsidP="00F1208C">
                  <w:pPr>
                    <w:keepNext/>
                    <w:spacing w:before="240" w:after="60" w:line="276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2"/>
                      <w:szCs w:val="32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Arial"/>
                      <w:b/>
                      <w:bCs/>
                      <w:kern w:val="36"/>
                      <w:sz w:val="16"/>
                      <w:szCs w:val="16"/>
                      <w:lang w:val="tr-TR" w:eastAsia="de-DE"/>
                    </w:rPr>
                    <w:t>KONULAR</w:t>
                  </w:r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 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keepNext/>
                    <w:spacing w:before="240" w:after="60" w:line="276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2"/>
                      <w:szCs w:val="32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Arial"/>
                      <w:b/>
                      <w:bCs/>
                      <w:kern w:val="36"/>
                      <w:sz w:val="16"/>
                      <w:szCs w:val="16"/>
                      <w:lang w:val="tr-TR" w:eastAsia="de-DE"/>
                    </w:rPr>
                    <w:t>Online Derslerin Süresi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keepNext/>
                    <w:spacing w:before="240" w:after="60" w:line="276" w:lineRule="auto"/>
                    <w:ind w:right="-55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2"/>
                      <w:szCs w:val="32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Arial"/>
                      <w:b/>
                      <w:bCs/>
                      <w:kern w:val="36"/>
                      <w:sz w:val="16"/>
                      <w:szCs w:val="16"/>
                      <w:lang w:val="tr-TR" w:eastAsia="de-DE"/>
                    </w:rPr>
                    <w:t>METOD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1. Hafta 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287" w:rsidRDefault="00734287" w:rsidP="00F1208C">
                  <w:pPr>
                    <w:spacing w:after="0" w:line="276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Kapitel: 16: </w:t>
                  </w:r>
                </w:p>
                <w:p w:rsidR="00F1208C" w:rsidRPr="00F1208C" w:rsidRDefault="00F1208C" w:rsidP="00F1208C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u w:val="single"/>
                      <w:lang w:eastAsia="de-DE"/>
                    </w:rPr>
                    <w:t>Konjunktiv II – Höflichkeitsform</w:t>
                  </w:r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I- Konjunktiv II (Höflichkeitsform /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Politeform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/ Nezaket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biçimi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)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autoSpaceDE w:val="0"/>
                    <w:autoSpaceDN w:val="0"/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ind w:right="-55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2. Hafta 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de-DE"/>
                    </w:rPr>
                    <w:t xml:space="preserve">II-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de-DE"/>
                    </w:rPr>
                    <w:t>Konjunktiv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de-DE"/>
                    </w:rPr>
                    <w:t xml:space="preserve"> (subjunctive and conditional)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de-DE"/>
                    </w:rPr>
                    <w:t>zayıf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de-DE"/>
                    </w:rPr>
                    <w:t>fiilerde</w:t>
                  </w:r>
                  <w:proofErr w:type="spellEnd"/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III- Starke Verben - Strong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verbs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–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Kuvvetli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fiiller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3. Hafta 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IV- Gemischte Verben -Mixed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verbs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-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Karışık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fiiller</w:t>
                  </w:r>
                  <w:proofErr w:type="spellEnd"/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V- Modal Verben - Modal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verbs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–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Tarz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fiiller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4. Hafta 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734287" w:rsidRDefault="00734287" w:rsidP="00F1208C">
                  <w:pPr>
                    <w:spacing w:before="100" w:beforeAutospacing="1" w:after="100" w:afterAutospacing="1" w:line="276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Kapitel: 17: </w:t>
                  </w:r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u w:val="single"/>
                      <w:lang w:eastAsia="de-DE"/>
                    </w:rPr>
                    <w:t>Konjunktiv II – Wunschsätze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285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5. Hafta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I- Konjunktiv - II 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270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6. Hafta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1208C" w:rsidRPr="00F1208C" w:rsidRDefault="00F1208C" w:rsidP="00F1208C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fr-FR" w:eastAsia="de-DE"/>
                    </w:rPr>
                    <w:t xml:space="preserve">II-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fr-FR" w:eastAsia="de-DE"/>
                    </w:rPr>
                    <w:t>Konditionalsätze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fr-FR" w:eastAsia="de-DE"/>
                    </w:rPr>
                    <w:t xml:space="preserve"> –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fr-FR" w:eastAsia="de-DE"/>
                    </w:rPr>
                    <w:t>Conditional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fr-FR" w:eastAsia="de-DE"/>
                    </w:rPr>
                    <w:t xml:space="preserve"> clauses - 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fr-FR" w:eastAsia="de-DE"/>
                    </w:rPr>
                    <w:t>Şart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fr-FR"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fr-FR" w:eastAsia="de-DE"/>
                    </w:rPr>
                    <w:t>cümleleri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fr-FR" w:eastAsia="de-DE"/>
                    </w:rPr>
                    <w:t xml:space="preserve">: 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270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7. Hafta 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1208C" w:rsidRPr="00F1208C" w:rsidRDefault="00F1208C" w:rsidP="00F1208C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III- Wann können wir Konjunktiv-I benutzen? –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When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can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we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use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Konjunktiv-I? Konjunktiv-I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ne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zaman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kullanılır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285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8. Hafta 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IV- Zeitformen von Konjunktiv-II –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Tenses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of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Konjunktiv-II - Konjunktiv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II'nin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zamanları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 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val="tr-TR" w:eastAsia="de-DE"/>
                    </w:rPr>
                    <w:t>ARA SINAV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keepNext/>
                    <w:spacing w:after="0" w:line="276" w:lineRule="auto"/>
                    <w:ind w:right="-55"/>
                    <w:jc w:val="center"/>
                    <w:outlineLvl w:val="1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 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9. Hafta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734287" w:rsidRDefault="00734287" w:rsidP="00F1208C">
                  <w:pPr>
                    <w:spacing w:before="100" w:beforeAutospacing="1" w:after="100" w:afterAutospacing="1" w:line="276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Kapitel: 18: </w:t>
                  </w:r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u w:val="single"/>
                      <w:lang w:eastAsia="de-DE"/>
                    </w:rPr>
                    <w:t>Relativsatz – Attribut</w:t>
                  </w:r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I- RELATIVSÄTZE – Relativ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Clauses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/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İlgi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cümleleri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10. Hafta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II- Vergleichende Beispiele –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Compared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examples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- 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Karşılaştırmalı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örnekler</w:t>
                  </w:r>
                  <w:proofErr w:type="spellEnd"/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III- INDIREKTE  FRAGESÄTZE -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Dolaylı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Soru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Cümleleri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11. Hafta 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734287" w:rsidRDefault="00734287" w:rsidP="00F1208C">
                  <w:pPr>
                    <w:spacing w:before="100" w:beforeAutospacing="1" w:after="100" w:afterAutospacing="1" w:line="276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Kapitel: 19: </w:t>
                  </w:r>
                </w:p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u w:val="single"/>
                      <w:lang w:eastAsia="de-DE"/>
                    </w:rPr>
                    <w:t>Konjunktiv I - Meinung, Stellungnahme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lastRenderedPageBreak/>
                    <w:t>12. Hafta 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1208C" w:rsidRPr="00F1208C" w:rsidRDefault="00F1208C" w:rsidP="00F1208C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I- Konjunktiv I: Meinung, Stellungnahme – Opinion,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comment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-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Tavır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alma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fikir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belirtm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91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 xml:space="preserve">13. Hafta 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A5BAA" w:rsidRDefault="00CA5BAA" w:rsidP="00CA5BAA">
                  <w:pPr>
                    <w:spacing w:before="100" w:beforeAutospacing="1" w:after="100" w:afterAutospacing="1" w:line="276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Kapitel: 20: </w:t>
                  </w:r>
                </w:p>
                <w:p w:rsidR="00F1208C" w:rsidRPr="00F1208C" w:rsidRDefault="00F1208C" w:rsidP="00CA5BAA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u w:val="single"/>
                      <w:lang w:eastAsia="de-DE"/>
                    </w:rPr>
                    <w:t>Nebensätze – Plusquamperfekt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62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14. Hafta 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I- Plusquamperfekt –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Past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Perfect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–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Öğrenilen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>Geçmiş</w:t>
                  </w:r>
                  <w:proofErr w:type="spellEnd"/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  <w:t xml:space="preserve"> Zaman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2*35 dakika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Konferans</w:t>
                  </w:r>
                </w:p>
              </w:tc>
            </w:tr>
            <w:tr w:rsidR="00F1208C" w:rsidRPr="00F1208C" w:rsidTr="00F1208C">
              <w:trPr>
                <w:trHeight w:val="162"/>
                <w:tblCellSpacing w:w="15" w:type="dxa"/>
              </w:trPr>
              <w:tc>
                <w:tcPr>
                  <w:tcW w:w="8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 </w:t>
                  </w:r>
                </w:p>
              </w:tc>
              <w:tc>
                <w:tcPr>
                  <w:tcW w:w="2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val="tr-TR" w:eastAsia="de-DE"/>
                    </w:rPr>
                    <w:t>FİNAL SINAVI</w:t>
                  </w:r>
                </w:p>
              </w:tc>
              <w:tc>
                <w:tcPr>
                  <w:tcW w:w="7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208C" w:rsidRPr="00F1208C" w:rsidRDefault="00F1208C" w:rsidP="00F1208C">
                  <w:pPr>
                    <w:spacing w:before="100" w:beforeAutospacing="1" w:after="100" w:afterAutospacing="1" w:line="276" w:lineRule="auto"/>
                    <w:ind w:right="-55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  <w:r w:rsidRPr="00F1208C">
                    <w:rPr>
                      <w:rFonts w:ascii="Verdana" w:eastAsia="Times New Roman" w:hAnsi="Verdana" w:cs="Times New Roman"/>
                      <w:sz w:val="16"/>
                      <w:szCs w:val="16"/>
                      <w:lang w:val="tr-TR" w:eastAsia="de-DE"/>
                    </w:rPr>
                    <w:t> </w:t>
                  </w:r>
                </w:p>
              </w:tc>
            </w:tr>
          </w:tbl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</w:tr>
      <w:tr w:rsidR="00F1208C" w:rsidRPr="00F1208C" w:rsidTr="00F1208C">
        <w:trPr>
          <w:jc w:val="center"/>
        </w:trPr>
        <w:tc>
          <w:tcPr>
            <w:tcW w:w="10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08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tr-TR" w:eastAsia="de-DE"/>
              </w:rPr>
              <w:lastRenderedPageBreak/>
              <w:t>ÖNERİLEN KAYNAKLAR:</w:t>
            </w:r>
          </w:p>
          <w:p w:rsidR="00872231" w:rsidRDefault="00872231" w:rsidP="00872231">
            <w:pPr>
              <w:spacing w:before="100" w:beforeAutospacing="1" w:after="100" w:afterAutospacing="1" w:line="360" w:lineRule="auto"/>
              <w:ind w:right="172"/>
            </w:pPr>
            <w:r>
              <w:rPr>
                <w:rFonts w:ascii="Verdana" w:hAnsi="Verdana"/>
                <w:sz w:val="16"/>
                <w:szCs w:val="16"/>
                <w:u w:val="single"/>
                <w:lang w:val="tr-TR"/>
              </w:rPr>
              <w:t>Hüseyin Arak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: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tr-TR"/>
              </w:rPr>
              <w:t>Almanca, İngilizce, Türkçe Karşılaştırmalı Dilbilgisi, Alıştırma ve Testler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, Hacettepe-Taş, Ankara 2004.</w:t>
            </w:r>
          </w:p>
          <w:p w:rsidR="00872231" w:rsidRDefault="00872231" w:rsidP="00872231">
            <w:pPr>
              <w:spacing w:before="100" w:beforeAutospacing="1" w:after="100" w:afterAutospacing="1" w:line="360" w:lineRule="auto"/>
              <w:ind w:right="172"/>
            </w:pPr>
            <w:hyperlink r:id="rId8" w:history="1">
              <w:proofErr w:type="spellStart"/>
              <w:r w:rsidRPr="00872231">
                <w:rPr>
                  <w:rStyle w:val="Kpr"/>
                  <w:rFonts w:ascii="Verdana" w:hAnsi="Verdana"/>
                  <w:sz w:val="20"/>
                  <w:szCs w:val="20"/>
                  <w:highlight w:val="yellow"/>
                  <w:shd w:val="clear" w:color="auto" w:fill="CCFFFF"/>
                </w:rPr>
                <w:t>Kelime</w:t>
              </w:r>
              <w:proofErr w:type="spellEnd"/>
              <w:r w:rsidRPr="00872231">
                <w:rPr>
                  <w:rStyle w:val="Kpr"/>
                  <w:rFonts w:ascii="Verdana" w:hAnsi="Verdana"/>
                  <w:sz w:val="20"/>
                  <w:szCs w:val="20"/>
                  <w:highlight w:val="yellow"/>
                  <w:shd w:val="clear" w:color="auto" w:fill="CCFFFF"/>
                </w:rPr>
                <w:t xml:space="preserve"> </w:t>
              </w:r>
              <w:proofErr w:type="spellStart"/>
              <w:r w:rsidRPr="00872231">
                <w:rPr>
                  <w:rStyle w:val="Kpr"/>
                  <w:rFonts w:ascii="Verdana" w:hAnsi="Verdana"/>
                  <w:sz w:val="20"/>
                  <w:szCs w:val="20"/>
                  <w:highlight w:val="yellow"/>
                  <w:shd w:val="clear" w:color="auto" w:fill="CCFFFF"/>
                </w:rPr>
                <w:t>Çalışması</w:t>
              </w:r>
              <w:proofErr w:type="spellEnd"/>
              <w:r w:rsidRPr="00872231">
                <w:rPr>
                  <w:rStyle w:val="Kpr"/>
                  <w:rFonts w:ascii="Verdana" w:hAnsi="Verdana"/>
                  <w:sz w:val="20"/>
                  <w:szCs w:val="20"/>
                  <w:highlight w:val="yellow"/>
                  <w:shd w:val="clear" w:color="auto" w:fill="CCFFFF"/>
                </w:rPr>
                <w:t>: Deutsch-</w:t>
              </w:r>
            </w:hyperlink>
            <w:hyperlink r:id="rId9" w:history="1">
              <w:r w:rsidRPr="00872231">
                <w:rPr>
                  <w:rStyle w:val="Kpr"/>
                  <w:sz w:val="20"/>
                  <w:szCs w:val="20"/>
                  <w:highlight w:val="yellow"/>
                </w:rPr>
                <w:t xml:space="preserve">Englisch (İNDİR-WORD </w:t>
              </w:r>
              <w:proofErr w:type="spellStart"/>
              <w:r w:rsidRPr="00872231">
                <w:rPr>
                  <w:rStyle w:val="Kpr"/>
                  <w:sz w:val="20"/>
                  <w:szCs w:val="20"/>
                  <w:highlight w:val="yellow"/>
                </w:rPr>
                <w:t>formatı</w:t>
              </w:r>
              <w:proofErr w:type="spellEnd"/>
              <w:r w:rsidRPr="00872231">
                <w:rPr>
                  <w:rStyle w:val="Kpr"/>
                  <w:sz w:val="20"/>
                  <w:szCs w:val="20"/>
                  <w:highlight w:val="yellow"/>
                </w:rPr>
                <w:t>)</w:t>
              </w:r>
            </w:hyperlink>
          </w:p>
          <w:p w:rsidR="00872231" w:rsidRDefault="00872231" w:rsidP="00872231">
            <w:pPr>
              <w:spacing w:before="100" w:beforeAutospacing="1" w:after="100" w:afterAutospacing="1" w:line="360" w:lineRule="auto"/>
              <w:ind w:right="-211"/>
            </w:pPr>
            <w:r>
              <w:rPr>
                <w:rFonts w:ascii="Verdana" w:hAnsi="Verdana"/>
                <w:sz w:val="16"/>
                <w:szCs w:val="16"/>
                <w:u w:val="single"/>
              </w:rPr>
              <w:t>Hüseyin Arak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 w:rsidRPr="00872231">
              <w:rPr>
                <w:rFonts w:ascii="Verdana" w:hAnsi="Verdana"/>
                <w:b/>
                <w:sz w:val="16"/>
                <w:szCs w:val="16"/>
              </w:rPr>
              <w:t>EuroComMetoduyla</w:t>
            </w:r>
            <w:proofErr w:type="spellEnd"/>
            <w:r w:rsidRPr="0087223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872231">
              <w:rPr>
                <w:rFonts w:ascii="Verdana" w:hAnsi="Verdana"/>
                <w:b/>
                <w:sz w:val="16"/>
                <w:szCs w:val="16"/>
              </w:rPr>
              <w:t>Almanca</w:t>
            </w:r>
            <w:proofErr w:type="spellEnd"/>
            <w:r w:rsidRPr="00872231">
              <w:rPr>
                <w:rFonts w:ascii="Verdana" w:hAnsi="Verdana"/>
                <w:b/>
                <w:sz w:val="16"/>
                <w:szCs w:val="16"/>
              </w:rPr>
              <w:t xml:space="preserve"> - </w:t>
            </w:r>
            <w:proofErr w:type="spellStart"/>
            <w:r w:rsidRPr="00872231">
              <w:rPr>
                <w:rFonts w:ascii="Verdana" w:hAnsi="Verdana"/>
                <w:b/>
                <w:sz w:val="16"/>
                <w:szCs w:val="16"/>
              </w:rPr>
              <w:t>İngilizce</w:t>
            </w:r>
            <w:proofErr w:type="spellEnd"/>
            <w:r w:rsidRPr="0087223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872231">
              <w:rPr>
                <w:rFonts w:ascii="Verdana" w:hAnsi="Verdana"/>
                <w:b/>
                <w:sz w:val="16"/>
                <w:szCs w:val="16"/>
              </w:rPr>
              <w:t>Aktarımlı</w:t>
            </w:r>
            <w:proofErr w:type="spellEnd"/>
            <w:r w:rsidRPr="0087223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872231">
              <w:rPr>
                <w:rFonts w:ascii="Verdana" w:hAnsi="Verdana"/>
                <w:b/>
                <w:sz w:val="16"/>
                <w:szCs w:val="16"/>
              </w:rPr>
              <w:t>Anlama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EuroComGerm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Hacettepe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Ki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tapevi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Ankara, 2016.</w:t>
            </w:r>
          </w:p>
          <w:p w:rsidR="00872231" w:rsidRDefault="00872231" w:rsidP="00872231">
            <w:pPr>
              <w:spacing w:before="100" w:beforeAutospacing="1" w:after="100" w:afterAutospacing="1" w:line="360" w:lineRule="auto"/>
              <w:ind w:right="172"/>
            </w:pPr>
            <w:r>
              <w:rPr>
                <w:rFonts w:ascii="Verdana" w:hAnsi="Verdana"/>
                <w:sz w:val="16"/>
                <w:szCs w:val="16"/>
                <w:u w:val="single"/>
                <w:lang w:val="tr-TR"/>
              </w:rPr>
              <w:t>Hüseyin Arak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: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tr-TR"/>
              </w:rPr>
              <w:t>Almanca Kelime Dağarcığını Geliştirme Rehberi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-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tr-TR"/>
              </w:rPr>
              <w:t>Vokabularius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, Hacettepe-Taş, Ankara 2005.</w:t>
            </w:r>
          </w:p>
          <w:p w:rsidR="00F1208C" w:rsidRPr="00F1208C" w:rsidRDefault="00F1208C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1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  <w:t xml:space="preserve">Web </w:t>
            </w:r>
            <w:proofErr w:type="spellStart"/>
            <w:r w:rsidRPr="00F1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  <w:t>Sayfaları</w:t>
            </w:r>
            <w:proofErr w:type="spellEnd"/>
            <w:r w:rsidRPr="00F1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  <w:t xml:space="preserve">: </w:t>
            </w:r>
          </w:p>
          <w:p w:rsidR="00F1208C" w:rsidRPr="00F1208C" w:rsidRDefault="00872231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10" w:history="1">
              <w:r w:rsidR="00F1208C" w:rsidRPr="00F1208C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val="tr-TR" w:eastAsia="de-DE"/>
                </w:rPr>
                <w:t>http://www.almancaogreniyorum.com/A1-DeutschKursONLINE/A1Anasayfa.html</w:t>
              </w:r>
            </w:hyperlink>
          </w:p>
          <w:p w:rsidR="00F1208C" w:rsidRPr="00F1208C" w:rsidRDefault="00872231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11" w:history="1">
              <w:r w:rsidR="00F1208C" w:rsidRPr="00F1208C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de-DE"/>
                </w:rPr>
                <w:t>http://www.almancaogreniyorum.com/GermanGrammar_PowerPoint_Germ-Eng/index_pow-gosteri.htm</w:t>
              </w:r>
            </w:hyperlink>
          </w:p>
          <w:p w:rsidR="00F1208C" w:rsidRPr="00F1208C" w:rsidRDefault="00872231" w:rsidP="00F120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12" w:history="1">
              <w:r w:rsidR="00F1208C" w:rsidRPr="00F1208C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de-DE"/>
                </w:rPr>
                <w:t>http://www.almancaogreniyorum.com/GermanGrammar_PowerPoint_Germ-Eng/German_Grammar_SparkCharts.pdf</w:t>
              </w:r>
            </w:hyperlink>
          </w:p>
        </w:tc>
      </w:tr>
    </w:tbl>
    <w:p w:rsidR="00F1208C" w:rsidRPr="00F1208C" w:rsidRDefault="00F1208C" w:rsidP="00F120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208C">
        <w:rPr>
          <w:rFonts w:ascii="Verdana" w:eastAsia="Times New Roman" w:hAnsi="Verdana" w:cs="Times New Roman"/>
          <w:sz w:val="16"/>
          <w:szCs w:val="16"/>
          <w:lang w:val="tr-TR" w:eastAsia="de-DE"/>
        </w:rPr>
        <w:t> </w:t>
      </w:r>
    </w:p>
    <w:p w:rsidR="00F1208C" w:rsidRPr="00F1208C" w:rsidRDefault="00F1208C" w:rsidP="00F120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208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1208C" w:rsidRPr="00F1208C" w:rsidRDefault="00F1208C" w:rsidP="00F120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208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A111F" w:rsidRDefault="00872231" w:rsidP="00F1208C">
      <w:pPr>
        <w:spacing w:line="276" w:lineRule="auto"/>
      </w:pPr>
    </w:p>
    <w:sectPr w:rsidR="009A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32"/>
    <w:rsid w:val="00115ED3"/>
    <w:rsid w:val="00274D7E"/>
    <w:rsid w:val="00430B30"/>
    <w:rsid w:val="00570867"/>
    <w:rsid w:val="00734287"/>
    <w:rsid w:val="0080299D"/>
    <w:rsid w:val="00834C0D"/>
    <w:rsid w:val="00872231"/>
    <w:rsid w:val="00946AD2"/>
    <w:rsid w:val="00980F32"/>
    <w:rsid w:val="00A02762"/>
    <w:rsid w:val="00A45BF6"/>
    <w:rsid w:val="00A602B2"/>
    <w:rsid w:val="00C138A8"/>
    <w:rsid w:val="00CA5BAA"/>
    <w:rsid w:val="00DA5A26"/>
    <w:rsid w:val="00F1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BFBA-8040-444B-9D72-388F2207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120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de-DE"/>
    </w:rPr>
  </w:style>
  <w:style w:type="paragraph" w:styleId="Balk2">
    <w:name w:val="heading 2"/>
    <w:basedOn w:val="Normal"/>
    <w:link w:val="Balk2Char"/>
    <w:uiPriority w:val="9"/>
    <w:qFormat/>
    <w:rsid w:val="00F120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paragraph" w:styleId="Balk3">
    <w:name w:val="heading 3"/>
    <w:basedOn w:val="Normal"/>
    <w:link w:val="Balk3Char"/>
    <w:uiPriority w:val="9"/>
    <w:qFormat/>
    <w:rsid w:val="00F120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styleId="Balk4">
    <w:name w:val="heading 4"/>
    <w:basedOn w:val="Normal"/>
    <w:link w:val="Balk4Char"/>
    <w:uiPriority w:val="9"/>
    <w:qFormat/>
    <w:rsid w:val="00F120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1208C"/>
    <w:rPr>
      <w:rFonts w:ascii="Arial" w:eastAsia="Times New Roman" w:hAnsi="Arial" w:cs="Arial"/>
      <w:b/>
      <w:bCs/>
      <w:kern w:val="36"/>
      <w:sz w:val="32"/>
      <w:szCs w:val="32"/>
      <w:lang w:eastAsia="de-DE"/>
    </w:rPr>
  </w:style>
  <w:style w:type="character" w:customStyle="1" w:styleId="Balk2Char">
    <w:name w:val="Başlık 2 Char"/>
    <w:basedOn w:val="VarsaylanParagrafYazTipi"/>
    <w:link w:val="Balk2"/>
    <w:uiPriority w:val="9"/>
    <w:rsid w:val="00F1208C"/>
    <w:rPr>
      <w:rFonts w:ascii="Times New Roman" w:eastAsia="Times New Roman" w:hAnsi="Times New Roman" w:cs="Times New Roman"/>
      <w:sz w:val="32"/>
      <w:szCs w:val="32"/>
      <w:lang w:eastAsia="de-DE"/>
    </w:rPr>
  </w:style>
  <w:style w:type="character" w:customStyle="1" w:styleId="Balk3Char">
    <w:name w:val="Başlık 3 Char"/>
    <w:basedOn w:val="VarsaylanParagrafYazTipi"/>
    <w:link w:val="Balk3"/>
    <w:uiPriority w:val="9"/>
    <w:rsid w:val="00F1208C"/>
    <w:rPr>
      <w:rFonts w:ascii="Times New Roman" w:eastAsia="Times New Roman" w:hAnsi="Times New Roman" w:cs="Times New Roman"/>
      <w:sz w:val="36"/>
      <w:szCs w:val="36"/>
      <w:lang w:eastAsia="de-DE"/>
    </w:rPr>
  </w:style>
  <w:style w:type="character" w:customStyle="1" w:styleId="Balk4Char">
    <w:name w:val="Başlık 4 Char"/>
    <w:basedOn w:val="VarsaylanParagrafYazTipi"/>
    <w:link w:val="Balk4"/>
    <w:uiPriority w:val="9"/>
    <w:rsid w:val="00F1208C"/>
    <w:rPr>
      <w:rFonts w:ascii="Times New Roman" w:eastAsia="Times New Roman" w:hAnsi="Times New Roman" w:cs="Times New Roman"/>
      <w:sz w:val="40"/>
      <w:szCs w:val="40"/>
      <w:lang w:eastAsia="de-DE"/>
    </w:rPr>
  </w:style>
  <w:style w:type="character" w:styleId="Kpr">
    <w:name w:val="Hyperlink"/>
    <w:basedOn w:val="VarsaylanParagrafYazTipi"/>
    <w:uiPriority w:val="99"/>
    <w:semiHidden/>
    <w:unhideWhenUsed/>
    <w:rsid w:val="00F12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1.Hafizefendi_Fakulte\pcofisi_7.WEB_Siteleri\1.AlmSONhali\almancaogreniyorum.com\1.Derslerim\IOP403-IkinciYabanciDil-III\1.Eng-deutkelimeGOETHE_Institut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mancaogreniyorum.com/A1-DeutschKursONLINE/A1Anasayfa.html" TargetMode="External"/><Relationship Id="rId12" Type="http://schemas.openxmlformats.org/officeDocument/2006/relationships/hyperlink" Target="http://www.almancaogreniyorum.com/GermanGrammar_PowerPoint_Germ-Eng/German_Grammar_SparkChar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k@erciyes.edu.tr" TargetMode="External"/><Relationship Id="rId11" Type="http://schemas.openxmlformats.org/officeDocument/2006/relationships/hyperlink" Target="http://www.almancaogreniyorum.com/GermanGrammar_PowerPoint_Germ-Eng/index_pow-gosteri.ht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lmancaogreniyorum.com/A1-DeutschKursONLINE/A1Anasayfa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G:\1.Hafizefendi_Fakulte\pcofisi_7.WEB_Siteleri\1.AlmSONhali\almancaogreniyorum.com\1.Derslerim\IOP403-IkinciYabanciDil-III\1.Eng-deutkelimeGOETHE_Institu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arak@erciyes.edu.tr</dc:creator>
  <cp:keywords/>
  <dc:description/>
  <cp:lastModifiedBy>arak@erciyes.edu.tr</cp:lastModifiedBy>
  <cp:revision>9</cp:revision>
  <dcterms:created xsi:type="dcterms:W3CDTF">2020-10-02T11:13:00Z</dcterms:created>
  <dcterms:modified xsi:type="dcterms:W3CDTF">2020-10-05T08:05:00Z</dcterms:modified>
</cp:coreProperties>
</file>